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DB4B6" w14:textId="2EEB6DFD"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rPr>
          <w:rFonts w:asciiTheme="minorHAnsi" w:hAnsiTheme="minorHAnsi"/>
          <w:sz w:val="18"/>
          <w:szCs w:val="18"/>
        </w:rPr>
        <w:t xml:space="preserve">Příloha č. </w:t>
      </w:r>
      <w:r w:rsidR="00852FBD">
        <w:rPr>
          <w:rFonts w:asciiTheme="minorHAnsi" w:hAnsiTheme="minorHAnsi"/>
          <w:sz w:val="18"/>
          <w:szCs w:val="18"/>
        </w:rPr>
        <w:t>4</w:t>
      </w:r>
      <w:r w:rsidRPr="00C06299">
        <w:rPr>
          <w:rFonts w:asciiTheme="minorHAnsi" w:hAnsiTheme="minorHAnsi"/>
          <w:sz w:val="18"/>
          <w:szCs w:val="18"/>
        </w:rPr>
        <w:t xml:space="preserve"> </w:t>
      </w:r>
      <w:r w:rsidR="00852FBD">
        <w:rPr>
          <w:rFonts w:asciiTheme="minorHAnsi" w:hAnsiTheme="minorHAnsi"/>
          <w:sz w:val="18"/>
          <w:szCs w:val="18"/>
        </w:rPr>
        <w:t>Výz</w:t>
      </w:r>
      <w:r w:rsidRPr="00C06299">
        <w:rPr>
          <w:rFonts w:asciiTheme="minorHAnsi" w:hAnsiTheme="minorHAnsi"/>
          <w:sz w:val="18"/>
          <w:szCs w:val="18"/>
        </w:rPr>
        <w:t>vy</w:t>
      </w:r>
    </w:p>
    <w:p w14:paraId="10BA85D5" w14:textId="011A6DC8" w:rsidR="00C06299" w:rsidRPr="00C06299" w:rsidRDefault="00A51E00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>
        <w:rPr>
          <w:rFonts w:asciiTheme="minorHAnsi" w:hAnsiTheme="minorHAnsi"/>
          <w:b/>
          <w:color w:val="FF5200" w:themeColor="accent2"/>
          <w:sz w:val="36"/>
          <w:szCs w:val="36"/>
        </w:rPr>
        <w:t>Bližší s</w:t>
      </w:r>
      <w:r w:rsidR="00C06299" w:rsidRPr="00C06299">
        <w:rPr>
          <w:rFonts w:asciiTheme="minorHAnsi" w:hAnsiTheme="minorHAnsi"/>
          <w:b/>
          <w:color w:val="FF5200" w:themeColor="accent2"/>
          <w:sz w:val="36"/>
          <w:szCs w:val="36"/>
        </w:rPr>
        <w:t xml:space="preserve">pecifikace </w:t>
      </w:r>
    </w:p>
    <w:p w14:paraId="7B17F4F7" w14:textId="3DF23B41" w:rsidR="0099238F" w:rsidRPr="00FE3DEE" w:rsidRDefault="0099238F" w:rsidP="0099238F">
      <w:pPr>
        <w:spacing w:after="0"/>
        <w:rPr>
          <w:noProof/>
          <w:sz w:val="18"/>
          <w:szCs w:val="18"/>
        </w:rPr>
      </w:pPr>
      <w:bookmarkStart w:id="14" w:name="_52_Co_externista"/>
      <w:bookmarkStart w:id="15" w:name="_53_Pro_DPP"/>
      <w:bookmarkStart w:id="16" w:name="_54eNeschopena_–_nový"/>
      <w:bookmarkStart w:id="17" w:name="_55_Předávat_do"/>
      <w:bookmarkStart w:id="18" w:name="_56_Externisté_–"/>
      <w:bookmarkStart w:id="19" w:name="_70_Sladění_času"/>
      <w:bookmarkStart w:id="20" w:name="_71_Číslo_KOP"/>
      <w:bookmarkStart w:id="21" w:name="_72_Funkční_modul"/>
      <w:bookmarkStart w:id="22" w:name="_73_UPN_do"/>
      <w:bookmarkStart w:id="23" w:name="_77_UPN_do"/>
      <w:bookmarkStart w:id="24" w:name="_74_Portál_SŽ"/>
      <w:bookmarkStart w:id="25" w:name="_81_Nový_ccc"/>
      <w:bookmarkStart w:id="26" w:name="_97_PROFESE_–"/>
      <w:bookmarkStart w:id="27" w:name="_99_IT_9001"/>
      <w:bookmarkStart w:id="28" w:name="_104_xx"/>
      <w:bookmarkStart w:id="29" w:name="_105_xx"/>
      <w:bookmarkStart w:id="30" w:name="_110_Z_HR_IT9001_MISTNOST_GETLIST_-"/>
      <w:bookmarkStart w:id="31" w:name="_111_Evidence_RZD"/>
      <w:bookmarkStart w:id="32" w:name="_112_Vstupní_obrazovka"/>
      <w:bookmarkStart w:id="33" w:name="_113_Úprava_synchronizace"/>
      <w:bookmarkStart w:id="34" w:name="_115_ZHR_STKR_TASK_–"/>
      <w:bookmarkStart w:id="35" w:name="_116_Externista_–"/>
      <w:bookmarkStart w:id="36" w:name="_117_xx"/>
      <w:bookmarkStart w:id="37" w:name="_118_Revize_transakce"/>
      <w:bookmarkStart w:id="38" w:name="_127_STKR_–"/>
      <w:bookmarkStart w:id="39" w:name="_128_Úpravy_COVID"/>
      <w:bookmarkStart w:id="40" w:name="_127_Notifikace_vedoucím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FE3DEE">
        <w:rPr>
          <w:b/>
          <w:sz w:val="18"/>
          <w:szCs w:val="18"/>
        </w:rPr>
        <w:t xml:space="preserve">Předmětem díla </w:t>
      </w:r>
      <w:r w:rsidRPr="00FE3DEE">
        <w:rPr>
          <w:noProof/>
          <w:sz w:val="18"/>
          <w:szCs w:val="18"/>
        </w:rPr>
        <w:t xml:space="preserve">je vytvoření  dlohodobého plánu péče (dále jen „DPP“) na 7 vybraných lokalitách ve vlastnictví Správy železnic, státní organizace (dále jen „SŽ“). Jedná se o lokality v rámci celé ČR o různé délce, sklonu a ploše těchto lokalit, které bezprostředně navazují na obvod a stavbu dráhy v rámci železniční dopravní sítě. Jednotlivé lokality jsou vybrány dle jednotlivých krajů a působností příslušných Oblastních ředitelství SŽ. Cílem je zmapování stávajícího stavu vegetace vybraných lokalit a následné navržení a zpracování DPP, tak aby vyhovovaly z dlouhodobého hlediska (10-15 let) jak zajištění provozuschopnosti železniční dráhy tedy plynulé a bezpečné drážní dopravě, tak i ochraně přírody a krajiny z hlediska údržby vegetace a zejména dřevin v okolí železniční dopravní cesty.   </w:t>
      </w:r>
    </w:p>
    <w:p w14:paraId="611DA409" w14:textId="6B6A07F6" w:rsidR="0099238F" w:rsidRPr="00FE3DEE" w:rsidRDefault="0099238F" w:rsidP="0099238F">
      <w:pPr>
        <w:spacing w:after="0"/>
        <w:rPr>
          <w:noProof/>
          <w:sz w:val="18"/>
          <w:szCs w:val="18"/>
        </w:rPr>
      </w:pPr>
      <w:r w:rsidRPr="00FE3DEE">
        <w:rPr>
          <w:noProof/>
          <w:sz w:val="18"/>
          <w:szCs w:val="18"/>
        </w:rPr>
        <w:t>Součástí výstupu VZ by mělo být zejména vytvoření DPP pro vybrané jednotlivé lokality</w:t>
      </w:r>
      <w:r w:rsidRPr="00FE3DEE">
        <w:rPr>
          <w:sz w:val="18"/>
          <w:szCs w:val="18"/>
        </w:rPr>
        <w:t xml:space="preserve"> viz. příloha č.</w:t>
      </w:r>
      <w:r w:rsidR="00C572D1" w:rsidRPr="00FE3DEE">
        <w:rPr>
          <w:sz w:val="18"/>
          <w:szCs w:val="18"/>
        </w:rPr>
        <w:t>3</w:t>
      </w:r>
      <w:r w:rsidR="00165465" w:rsidRPr="00FE3DEE">
        <w:rPr>
          <w:sz w:val="18"/>
          <w:szCs w:val="18"/>
        </w:rPr>
        <w:t xml:space="preserve"> Smlou</w:t>
      </w:r>
      <w:r w:rsidR="00630E74" w:rsidRPr="00FE3DEE">
        <w:rPr>
          <w:sz w:val="18"/>
          <w:szCs w:val="18"/>
        </w:rPr>
        <w:t>v</w:t>
      </w:r>
      <w:r w:rsidR="00165465" w:rsidRPr="00FE3DEE">
        <w:rPr>
          <w:sz w:val="18"/>
          <w:szCs w:val="18"/>
        </w:rPr>
        <w:t>y</w:t>
      </w:r>
      <w:r w:rsidRPr="00FE3DEE">
        <w:rPr>
          <w:sz w:val="18"/>
          <w:szCs w:val="18"/>
        </w:rPr>
        <w:t xml:space="preserve"> (tabulka s mapovým zákresem) a přehled vybraných lokalit, pro které mají být DPP navrženy a zpracovány</w:t>
      </w:r>
      <w:r w:rsidRPr="00FE3DEE">
        <w:rPr>
          <w:noProof/>
          <w:sz w:val="18"/>
          <w:szCs w:val="18"/>
        </w:rPr>
        <w:t xml:space="preserve">, který bude sloužit jako vzor a podklad v rámci následné tvorby DPP pro další lokality v okolí železniční dopravní cesty.  </w:t>
      </w:r>
    </w:p>
    <w:p w14:paraId="492AD44C" w14:textId="77777777" w:rsidR="0099238F" w:rsidRPr="00FE3DEE" w:rsidRDefault="0099238F" w:rsidP="0099238F">
      <w:pPr>
        <w:spacing w:after="0"/>
        <w:rPr>
          <w:sz w:val="18"/>
          <w:szCs w:val="18"/>
        </w:rPr>
      </w:pPr>
    </w:p>
    <w:p w14:paraId="0B1F3816" w14:textId="5DC0669F" w:rsidR="0099238F" w:rsidRPr="00FE3DEE" w:rsidRDefault="0099238F" w:rsidP="0099238F">
      <w:pPr>
        <w:spacing w:after="120"/>
        <w:rPr>
          <w:sz w:val="18"/>
          <w:szCs w:val="18"/>
        </w:rPr>
      </w:pPr>
      <w:r w:rsidRPr="00FE3DEE">
        <w:rPr>
          <w:sz w:val="18"/>
          <w:szCs w:val="18"/>
        </w:rPr>
        <w:t>Výstup VZ bude d</w:t>
      </w:r>
      <w:r w:rsidR="00630E74" w:rsidRPr="00FE3DEE">
        <w:rPr>
          <w:sz w:val="18"/>
          <w:szCs w:val="18"/>
        </w:rPr>
        <w:t>ě</w:t>
      </w:r>
      <w:r w:rsidRPr="00FE3DEE">
        <w:rPr>
          <w:sz w:val="18"/>
          <w:szCs w:val="18"/>
        </w:rPr>
        <w:t>len na dvě dílčí, ale na sebe navazující části, kdy:</w:t>
      </w:r>
    </w:p>
    <w:p w14:paraId="47B75A9D" w14:textId="77777777" w:rsidR="0099238F" w:rsidRPr="00FE3DEE" w:rsidRDefault="0099238F" w:rsidP="00165465">
      <w:pPr>
        <w:pStyle w:val="Odstavecseseznamem"/>
        <w:numPr>
          <w:ilvl w:val="0"/>
          <w:numId w:val="7"/>
        </w:numPr>
        <w:spacing w:after="240"/>
        <w:rPr>
          <w:sz w:val="18"/>
          <w:szCs w:val="18"/>
        </w:rPr>
      </w:pPr>
      <w:r w:rsidRPr="00FE3DEE">
        <w:rPr>
          <w:sz w:val="18"/>
          <w:szCs w:val="18"/>
        </w:rPr>
        <w:t xml:space="preserve">Prvním dílčí částí bude terénní průzkum a zmapování současného stavu vybraných lokalit, formou přírodovědného průzkumu (dendrologického, botanického a biologického průzkumu), </w:t>
      </w:r>
      <w:r w:rsidRPr="00FE3DEE">
        <w:rPr>
          <w:b/>
          <w:bCs/>
          <w:sz w:val="18"/>
          <w:szCs w:val="18"/>
        </w:rPr>
        <w:t>kde budou veškerá navržená a stanovená nápravná opatření konzultována s vybranými zástupci zadavatele (tedy zástupci OŘ), AOPK a OOP k docílení požadovaného stavu vyhovující oběma zúčastněným stranám</w:t>
      </w:r>
      <w:r w:rsidRPr="00FE3DEE">
        <w:rPr>
          <w:sz w:val="18"/>
          <w:szCs w:val="18"/>
        </w:rPr>
        <w:t xml:space="preserve">.  </w:t>
      </w:r>
    </w:p>
    <w:p w14:paraId="601C22D5" w14:textId="7699BA26" w:rsidR="0099238F" w:rsidRPr="00FE3DEE" w:rsidRDefault="0099238F" w:rsidP="00165465">
      <w:pPr>
        <w:pStyle w:val="Odstavecseseznamem"/>
        <w:numPr>
          <w:ilvl w:val="0"/>
          <w:numId w:val="7"/>
        </w:numPr>
        <w:spacing w:after="240"/>
        <w:ind w:left="714" w:hanging="357"/>
        <w:contextualSpacing w:val="0"/>
        <w:rPr>
          <w:sz w:val="18"/>
          <w:szCs w:val="18"/>
        </w:rPr>
      </w:pPr>
      <w:r w:rsidRPr="00FE3DEE">
        <w:rPr>
          <w:sz w:val="18"/>
          <w:szCs w:val="18"/>
        </w:rPr>
        <w:t xml:space="preserve">Následně bude následovat druhá dílčí část, která bude zahrnovat vypracování navržených a schválených opatření do jednotného výstupu pro každou lokalitu samostatně, který bude obsahově obdobný platné a schválené metodice MŽP, kterým se stanoví obsah plánů péče pro chráněné krajinné oblasti, postup jejich zpracování a schvalování, dle vyhlášky č. 45/2018 „o plánech péče, zásadách péče a podkladech k vyhlašování, evidenci a označování chráněných lokalit“. </w:t>
      </w:r>
      <w:r w:rsidRPr="00FE3DEE">
        <w:rPr>
          <w:b/>
          <w:bCs/>
          <w:sz w:val="18"/>
          <w:szCs w:val="18"/>
        </w:rPr>
        <w:t xml:space="preserve">Tento dokument bude opětovně konzultován s vybranými zástupci zadavatele (tedy zástupci OŘ), AOPK a OOP, tak aby byla dopředu odsouhlasena finální podoba dokumentu jak ze strany zadavatele, tak ze strany zainteresovaných orgánů </w:t>
      </w:r>
      <w:r w:rsidRPr="00FE3DEE">
        <w:rPr>
          <w:sz w:val="18"/>
          <w:szCs w:val="18"/>
        </w:rPr>
        <w:t>(AOPK a OOP příslušných ORP).</w:t>
      </w:r>
      <w:r w:rsidRPr="00FE3DEE">
        <w:rPr>
          <w:b/>
          <w:bCs/>
          <w:sz w:val="18"/>
          <w:szCs w:val="18"/>
        </w:rPr>
        <w:t xml:space="preserve"> </w:t>
      </w:r>
      <w:r w:rsidRPr="00FE3DEE">
        <w:rPr>
          <w:sz w:val="18"/>
          <w:szCs w:val="18"/>
        </w:rPr>
        <w:t>Následně pak bude dokument předán dotčeným zástupcům OŘ, pod které vybrané lokality spadají, k odsouhlasení a k jejich následnému schválení, které bude již plně v kompetenci dotčených OŘ. Po odsouhlasení a schválení DPP příslušnými OOP, bude následovat stanovené období, (předpokládáno v délce 10–15 let) po které budou DPP závazné z hlediska dodržování zpracované údržby porostů. Po skončení platnosti těchto DPP bude následovat jejich vyhodnocení a případná aplikace na širší počet pozemků obdobného charakteru ve správě SŽ.</w:t>
      </w:r>
    </w:p>
    <w:p w14:paraId="32713180" w14:textId="5DF7BD49" w:rsidR="0099238F" w:rsidRDefault="0099238F" w:rsidP="0099238F">
      <w:pPr>
        <w:rPr>
          <w:sz w:val="18"/>
          <w:szCs w:val="18"/>
        </w:rPr>
      </w:pPr>
      <w:r w:rsidRPr="00FE3DEE">
        <w:rPr>
          <w:sz w:val="18"/>
          <w:szCs w:val="18"/>
        </w:rPr>
        <w:t>Zadavatel si dále vymiňuje i po předání díla, po dobu minimálně 8 měsíců, součinnost od dodavatele, pro případy, že ze strany dotčených orgánů bude požadováno doplnění nebo úprava některých částí DPP.</w:t>
      </w:r>
    </w:p>
    <w:p w14:paraId="04258C2A" w14:textId="1B34C067" w:rsidR="00A51776" w:rsidRDefault="00A51776" w:rsidP="0099238F">
      <w:pPr>
        <w:rPr>
          <w:sz w:val="18"/>
          <w:szCs w:val="18"/>
        </w:rPr>
      </w:pPr>
    </w:p>
    <w:p w14:paraId="51C5F699" w14:textId="77777777" w:rsidR="00A51776" w:rsidRPr="00FE3DEE" w:rsidRDefault="00A51776" w:rsidP="0099238F">
      <w:pPr>
        <w:rPr>
          <w:sz w:val="18"/>
          <w:szCs w:val="18"/>
        </w:rPr>
      </w:pPr>
    </w:p>
    <w:p w14:paraId="3B84D976" w14:textId="77777777" w:rsidR="0099238F" w:rsidRPr="00FE3DEE" w:rsidRDefault="0099238F" w:rsidP="00165465">
      <w:pPr>
        <w:pStyle w:val="Odstavecseseznamem"/>
        <w:numPr>
          <w:ilvl w:val="0"/>
          <w:numId w:val="5"/>
        </w:numPr>
        <w:autoSpaceDE w:val="0"/>
        <w:autoSpaceDN w:val="0"/>
        <w:spacing w:before="120" w:after="0"/>
        <w:jc w:val="both"/>
        <w:rPr>
          <w:b/>
          <w:sz w:val="18"/>
          <w:szCs w:val="18"/>
        </w:rPr>
      </w:pPr>
      <w:r w:rsidRPr="00FE3DEE">
        <w:rPr>
          <w:b/>
          <w:sz w:val="18"/>
          <w:szCs w:val="18"/>
        </w:rPr>
        <w:lastRenderedPageBreak/>
        <w:t>Podrobná definice předmětu plnění veřejné zakázky</w:t>
      </w:r>
    </w:p>
    <w:p w14:paraId="72975529" w14:textId="77777777" w:rsidR="0099238F" w:rsidRPr="00FE3DEE" w:rsidRDefault="0099238F" w:rsidP="00165465">
      <w:pPr>
        <w:pStyle w:val="Odstavecseseznamem"/>
        <w:numPr>
          <w:ilvl w:val="0"/>
          <w:numId w:val="6"/>
        </w:numPr>
        <w:autoSpaceDN w:val="0"/>
        <w:spacing w:before="120" w:after="0"/>
        <w:rPr>
          <w:sz w:val="18"/>
          <w:szCs w:val="18"/>
        </w:rPr>
      </w:pPr>
      <w:r w:rsidRPr="00FE3DEE">
        <w:rPr>
          <w:sz w:val="18"/>
          <w:szCs w:val="18"/>
        </w:rPr>
        <w:t xml:space="preserve">Předání dodavateli základní informace k vybraným lokalitám (trať, </w:t>
      </w:r>
      <w:proofErr w:type="spellStart"/>
      <w:r w:rsidRPr="00FE3DEE">
        <w:rPr>
          <w:sz w:val="18"/>
          <w:szCs w:val="18"/>
        </w:rPr>
        <w:t>par.č</w:t>
      </w:r>
      <w:proofErr w:type="spellEnd"/>
      <w:r w:rsidRPr="00FE3DEE">
        <w:rPr>
          <w:sz w:val="18"/>
          <w:szCs w:val="18"/>
        </w:rPr>
        <w:t xml:space="preserve">., </w:t>
      </w:r>
      <w:proofErr w:type="spellStart"/>
      <w:r w:rsidRPr="00FE3DEE">
        <w:rPr>
          <w:sz w:val="18"/>
          <w:szCs w:val="18"/>
        </w:rPr>
        <w:t>k.ú</w:t>
      </w:r>
      <w:proofErr w:type="spellEnd"/>
      <w:r w:rsidRPr="00FE3DEE">
        <w:rPr>
          <w:sz w:val="18"/>
          <w:szCs w:val="18"/>
        </w:rPr>
        <w:t xml:space="preserve">., rozloha formou </w:t>
      </w:r>
      <w:proofErr w:type="spellStart"/>
      <w:r w:rsidRPr="00FE3DEE">
        <w:rPr>
          <w:sz w:val="18"/>
          <w:szCs w:val="18"/>
        </w:rPr>
        <w:t>xls</w:t>
      </w:r>
      <w:proofErr w:type="spellEnd"/>
      <w:r w:rsidRPr="00FE3DEE">
        <w:rPr>
          <w:sz w:val="18"/>
          <w:szCs w:val="18"/>
        </w:rPr>
        <w:t xml:space="preserve">. tabulky + mapový zákres) spolu s kontaktními osobami v rámci jednotlivých OŘ. </w:t>
      </w:r>
    </w:p>
    <w:p w14:paraId="32AB092C" w14:textId="77777777" w:rsidR="0099238F" w:rsidRPr="00FE3DEE" w:rsidRDefault="0099238F" w:rsidP="00165465">
      <w:pPr>
        <w:pStyle w:val="Odstavecseseznamem"/>
        <w:numPr>
          <w:ilvl w:val="0"/>
          <w:numId w:val="6"/>
        </w:numPr>
        <w:autoSpaceDN w:val="0"/>
        <w:spacing w:before="120" w:after="0"/>
        <w:rPr>
          <w:sz w:val="18"/>
          <w:szCs w:val="18"/>
        </w:rPr>
      </w:pPr>
      <w:r w:rsidRPr="00FE3DEE">
        <w:rPr>
          <w:sz w:val="18"/>
          <w:szCs w:val="18"/>
        </w:rPr>
        <w:t xml:space="preserve">Zpracování DPP bude vycházet z vyhlášky č. 45/2018 Sb., o plánech péče, zásadách a odkladech k vyhlašování, evidenci a označování chráněných lokalit podle zákona č. 114/1992 Sb., o ochraně přírody a krajiny, ve znění pozdějších předpisů.   </w:t>
      </w:r>
    </w:p>
    <w:p w14:paraId="668B9973" w14:textId="37FCC794" w:rsidR="0099238F" w:rsidRPr="00FE3DEE" w:rsidRDefault="0099238F" w:rsidP="00165465">
      <w:pPr>
        <w:pStyle w:val="Odstavecseseznamem"/>
        <w:numPr>
          <w:ilvl w:val="0"/>
          <w:numId w:val="6"/>
        </w:numPr>
        <w:autoSpaceDN w:val="0"/>
        <w:spacing w:before="120" w:after="0"/>
        <w:rPr>
          <w:sz w:val="18"/>
          <w:szCs w:val="18"/>
        </w:rPr>
      </w:pPr>
      <w:r w:rsidRPr="00FE3DEE">
        <w:rPr>
          <w:sz w:val="18"/>
          <w:szCs w:val="18"/>
        </w:rPr>
        <w:t xml:space="preserve">V DPP bude zejména uvedeno: návrh termínu – období provedení zásahu (konkrétně v jakém měsíci, ve kterém roce), na jaké ploše, zakreslení navržených </w:t>
      </w:r>
      <w:proofErr w:type="spellStart"/>
      <w:r w:rsidRPr="00FE3DEE">
        <w:rPr>
          <w:sz w:val="18"/>
          <w:szCs w:val="18"/>
        </w:rPr>
        <w:t>managementových</w:t>
      </w:r>
      <w:proofErr w:type="spellEnd"/>
      <w:r w:rsidRPr="00FE3DEE">
        <w:rPr>
          <w:sz w:val="18"/>
          <w:szCs w:val="18"/>
        </w:rPr>
        <w:t xml:space="preserve"> opatření do přiložené katastrální mapy (plocha lokalit bude rozdělena do dílčích ploch s přiřazeným nezaměnitelným označením ve vazbě na popisnou tabulku případně také na jiné popisy uváděné k těmto plochám ve vlastním textu). </w:t>
      </w:r>
      <w:r w:rsidRPr="00FE3DEE">
        <w:rPr>
          <w:b/>
          <w:sz w:val="18"/>
          <w:szCs w:val="18"/>
        </w:rPr>
        <w:t xml:space="preserve">Návrh managementu bude zpracován formou tabulky, která bude obsahovat podrobný výkaz </w:t>
      </w:r>
      <w:r w:rsidR="003E3CE3">
        <w:rPr>
          <w:b/>
          <w:sz w:val="18"/>
          <w:szCs w:val="18"/>
        </w:rPr>
        <w:t xml:space="preserve">o </w:t>
      </w:r>
      <w:r w:rsidRPr="00FE3DEE">
        <w:rPr>
          <w:b/>
          <w:sz w:val="18"/>
          <w:szCs w:val="18"/>
        </w:rPr>
        <w:t>výměře zásahů pro jednotlivé roky</w:t>
      </w:r>
      <w:r w:rsidRPr="00FE3DEE">
        <w:rPr>
          <w:sz w:val="18"/>
          <w:szCs w:val="18"/>
        </w:rPr>
        <w:t>.</w:t>
      </w:r>
    </w:p>
    <w:p w14:paraId="148AC106" w14:textId="77777777" w:rsidR="0099238F" w:rsidRPr="00FE3DEE" w:rsidRDefault="0099238F" w:rsidP="00165465">
      <w:pPr>
        <w:pStyle w:val="Odstavecseseznamem"/>
        <w:numPr>
          <w:ilvl w:val="0"/>
          <w:numId w:val="6"/>
        </w:numPr>
        <w:autoSpaceDN w:val="0"/>
        <w:spacing w:before="120" w:after="0"/>
        <w:rPr>
          <w:sz w:val="18"/>
          <w:szCs w:val="18"/>
        </w:rPr>
      </w:pPr>
      <w:r w:rsidRPr="00FE3DEE">
        <w:rPr>
          <w:sz w:val="18"/>
          <w:szCs w:val="18"/>
        </w:rPr>
        <w:t xml:space="preserve">Součástí plánu péče bude zejména základní dendrologický a biologický průzkum (chráněné a ohrožené druhy, druhy významné pro dané lokality, diagnostické druhy společenstev, invazní a expanzní druhy). </w:t>
      </w:r>
    </w:p>
    <w:p w14:paraId="2A1BBA67" w14:textId="77777777" w:rsidR="0099238F" w:rsidRPr="00FE3DEE" w:rsidRDefault="0099238F" w:rsidP="00165465">
      <w:pPr>
        <w:pStyle w:val="Odstavecseseznamem"/>
        <w:numPr>
          <w:ilvl w:val="0"/>
          <w:numId w:val="6"/>
        </w:numPr>
        <w:autoSpaceDN w:val="0"/>
        <w:spacing w:before="120" w:after="0"/>
        <w:rPr>
          <w:sz w:val="18"/>
          <w:szCs w:val="18"/>
        </w:rPr>
      </w:pPr>
      <w:r w:rsidRPr="00FE3DEE">
        <w:rPr>
          <w:sz w:val="18"/>
          <w:szCs w:val="18"/>
        </w:rPr>
        <w:t xml:space="preserve">V celém plánu péče bude při uvádění jednotlivých názvů rostlin a živočichů použita jednotná nomenklatura. Názvy budou uváděny vždy jak vědecké, tak i české (pokud existují) a zároveň bude u jednotlivých druhů uveden stupeň jejich ohrožení dle vyhlášky MŽP č. 395/1992 Sb., ve znění pozdějších předpisů.  </w:t>
      </w:r>
    </w:p>
    <w:p w14:paraId="04CAD63E" w14:textId="77777777" w:rsidR="0099238F" w:rsidRPr="00FE3DEE" w:rsidRDefault="0099238F" w:rsidP="00165465">
      <w:pPr>
        <w:pStyle w:val="Odstavecseseznamem"/>
        <w:numPr>
          <w:ilvl w:val="0"/>
          <w:numId w:val="6"/>
        </w:numPr>
        <w:autoSpaceDN w:val="0"/>
        <w:spacing w:before="120" w:after="0"/>
        <w:rPr>
          <w:sz w:val="18"/>
          <w:szCs w:val="18"/>
        </w:rPr>
      </w:pPr>
      <w:r w:rsidRPr="00FE3DEE">
        <w:rPr>
          <w:sz w:val="18"/>
          <w:szCs w:val="18"/>
        </w:rPr>
        <w:t xml:space="preserve">V plánu péče bude uvedena lokalizace jednotlivých předmětů ochrany, včetně zvláště chráněných druhů, odhad jejich početnosti (v tabulce) a zakreslení do mapového podkladu s možností jejich případného sledování výskytu pomocí souřadnic S-JTSK pomocí GPS přístroje.  </w:t>
      </w:r>
    </w:p>
    <w:p w14:paraId="7489AD4F" w14:textId="77777777" w:rsidR="0099238F" w:rsidRPr="00FE3DEE" w:rsidRDefault="0099238F" w:rsidP="00165465">
      <w:pPr>
        <w:pStyle w:val="Odstavecseseznamem"/>
        <w:numPr>
          <w:ilvl w:val="0"/>
          <w:numId w:val="6"/>
        </w:numPr>
        <w:autoSpaceDN w:val="0"/>
        <w:spacing w:before="120" w:after="0"/>
        <w:rPr>
          <w:sz w:val="18"/>
          <w:szCs w:val="18"/>
        </w:rPr>
      </w:pPr>
      <w:r w:rsidRPr="00FE3DEE">
        <w:rPr>
          <w:sz w:val="18"/>
          <w:szCs w:val="18"/>
        </w:rPr>
        <w:t>Převzaté informace či jiné materiály použité v DPP budou striktně odlišeny od vlastních dat a s ohledem na autorská práva budou uvedeny v citacích.</w:t>
      </w:r>
    </w:p>
    <w:p w14:paraId="60CAB705" w14:textId="77777777" w:rsidR="0099238F" w:rsidRPr="00FE3DEE" w:rsidRDefault="0099238F" w:rsidP="00165465">
      <w:pPr>
        <w:pStyle w:val="Odstavecseseznamem"/>
        <w:numPr>
          <w:ilvl w:val="0"/>
          <w:numId w:val="6"/>
        </w:numPr>
        <w:autoSpaceDN w:val="0"/>
        <w:spacing w:before="120" w:after="0"/>
        <w:rPr>
          <w:sz w:val="18"/>
          <w:szCs w:val="18"/>
        </w:rPr>
      </w:pPr>
      <w:r w:rsidRPr="00FE3DEE">
        <w:rPr>
          <w:sz w:val="18"/>
          <w:szCs w:val="18"/>
        </w:rPr>
        <w:t>Součástí DPP bude přehled vlastnických vztahů (soupis vlastníků) včetně aktuálního snímku z katastrální mapy a zákresu pozemků dle pozemkového katastru do katastrální mapy. Výčet vlastníků a jejich adres bude v plánu péče přidán jako samostatná příloha.</w:t>
      </w:r>
    </w:p>
    <w:p w14:paraId="5BDC1674" w14:textId="02671A20" w:rsidR="0099238F" w:rsidRPr="00FE3DEE" w:rsidRDefault="0099238F" w:rsidP="00165465">
      <w:pPr>
        <w:pStyle w:val="Odstavecseseznamem"/>
        <w:numPr>
          <w:ilvl w:val="0"/>
          <w:numId w:val="6"/>
        </w:numPr>
        <w:autoSpaceDN w:val="0"/>
        <w:spacing w:before="120" w:after="0"/>
        <w:rPr>
          <w:sz w:val="18"/>
          <w:szCs w:val="18"/>
        </w:rPr>
      </w:pPr>
      <w:r w:rsidRPr="00FE3DEE">
        <w:rPr>
          <w:sz w:val="18"/>
          <w:szCs w:val="18"/>
        </w:rPr>
        <w:t xml:space="preserve">Mapové a fotografické přílohy budou v el. </w:t>
      </w:r>
      <w:r w:rsidR="00630E74" w:rsidRPr="00FE3DEE">
        <w:rPr>
          <w:sz w:val="18"/>
          <w:szCs w:val="18"/>
        </w:rPr>
        <w:t>p</w:t>
      </w:r>
      <w:r w:rsidRPr="00FE3DEE">
        <w:rPr>
          <w:sz w:val="18"/>
          <w:szCs w:val="18"/>
        </w:rPr>
        <w:t>odobě přiloženy samostatně.</w:t>
      </w:r>
    </w:p>
    <w:p w14:paraId="25563F9A" w14:textId="77777777" w:rsidR="0099238F" w:rsidRPr="00FE3DEE" w:rsidRDefault="0099238F" w:rsidP="00165465">
      <w:pPr>
        <w:pStyle w:val="Odstavecseseznamem"/>
        <w:numPr>
          <w:ilvl w:val="0"/>
          <w:numId w:val="6"/>
        </w:numPr>
        <w:autoSpaceDN w:val="0"/>
        <w:spacing w:before="120" w:after="0"/>
        <w:rPr>
          <w:sz w:val="18"/>
          <w:szCs w:val="18"/>
        </w:rPr>
      </w:pPr>
      <w:r w:rsidRPr="00FE3DEE">
        <w:rPr>
          <w:sz w:val="18"/>
          <w:szCs w:val="18"/>
        </w:rPr>
        <w:t>Zpracovaný DPP pro dané lokality bude vyhotoven ve dvou identických stejnopisech a v digitální podobě na 2 CD nosičích. Elektronická verze bude identická s verzí tištěnou.</w:t>
      </w:r>
    </w:p>
    <w:p w14:paraId="78D2BA27" w14:textId="77777777" w:rsidR="0099238F" w:rsidRPr="00FE3DEE" w:rsidRDefault="0099238F" w:rsidP="00165465">
      <w:pPr>
        <w:pStyle w:val="Odstavecseseznamem"/>
        <w:numPr>
          <w:ilvl w:val="0"/>
          <w:numId w:val="6"/>
        </w:numPr>
        <w:autoSpaceDN w:val="0"/>
        <w:spacing w:after="240"/>
        <w:rPr>
          <w:sz w:val="18"/>
          <w:szCs w:val="18"/>
        </w:rPr>
      </w:pPr>
      <w:r w:rsidRPr="00FE3DEE">
        <w:rPr>
          <w:sz w:val="18"/>
          <w:szCs w:val="18"/>
        </w:rPr>
        <w:t xml:space="preserve">Předání finální podoby zpracovaného DPP pro jednotlivé lokality dotčeným OŘ, pod který jednotlivé lokality spadají a která zajistí následující schválení předložených DPP. </w:t>
      </w:r>
    </w:p>
    <w:p w14:paraId="40AF7F1A" w14:textId="77777777" w:rsidR="00A51776" w:rsidRPr="00A51776" w:rsidRDefault="00A51776" w:rsidP="00FE3DEE">
      <w:pPr>
        <w:pStyle w:val="Odstavecseseznamem"/>
        <w:ind w:hanging="720"/>
        <w:rPr>
          <w:b/>
          <w:bCs/>
          <w:sz w:val="18"/>
          <w:szCs w:val="18"/>
        </w:rPr>
      </w:pPr>
      <w:r w:rsidRPr="005664C2">
        <w:rPr>
          <w:b/>
          <w:bCs/>
          <w:sz w:val="18"/>
          <w:szCs w:val="18"/>
        </w:rPr>
        <w:t>2. Hlavní cíle plnění veřejné zakázky:</w:t>
      </w:r>
    </w:p>
    <w:p w14:paraId="07E2C4BC" w14:textId="67A462A4" w:rsidR="009849A6" w:rsidRPr="00A51776" w:rsidRDefault="00A51776" w:rsidP="00A51776">
      <w:pPr>
        <w:pStyle w:val="Odstavecseseznamem"/>
        <w:ind w:left="0"/>
        <w:rPr>
          <w:sz w:val="18"/>
          <w:szCs w:val="18"/>
        </w:rPr>
      </w:pPr>
      <w:r w:rsidRPr="00A51776">
        <w:rPr>
          <w:sz w:val="18"/>
          <w:szCs w:val="18"/>
        </w:rPr>
        <w:t>Cílem veřejné zakázky je zmapování stávajícího stavu vegetace vybraných lokalit a následné</w:t>
      </w:r>
      <w:r>
        <w:rPr>
          <w:sz w:val="18"/>
          <w:szCs w:val="18"/>
        </w:rPr>
        <w:t xml:space="preserve"> </w:t>
      </w:r>
      <w:r w:rsidRPr="00A51776">
        <w:rPr>
          <w:sz w:val="18"/>
          <w:szCs w:val="18"/>
        </w:rPr>
        <w:t>navržení a zpracování DPP, tak aby vyhovoval z dlouhodobého hlediska (10-15 let) jak zajištění</w:t>
      </w:r>
      <w:r>
        <w:rPr>
          <w:sz w:val="18"/>
          <w:szCs w:val="18"/>
        </w:rPr>
        <w:t xml:space="preserve"> </w:t>
      </w:r>
      <w:r w:rsidRPr="00A51776">
        <w:rPr>
          <w:sz w:val="18"/>
          <w:szCs w:val="18"/>
        </w:rPr>
        <w:t>provozuschopnosti železniční dráhy tedy plynulé a bezpečné drážní dopravě tak i ochraně</w:t>
      </w:r>
      <w:r>
        <w:rPr>
          <w:sz w:val="18"/>
          <w:szCs w:val="18"/>
        </w:rPr>
        <w:t xml:space="preserve"> </w:t>
      </w:r>
      <w:r w:rsidRPr="00A51776">
        <w:rPr>
          <w:sz w:val="18"/>
          <w:szCs w:val="18"/>
        </w:rPr>
        <w:t>přírody a krajiny z hlediska kácení dřevin.</w:t>
      </w:r>
    </w:p>
    <w:sectPr w:rsidR="009849A6" w:rsidRPr="00A5177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F3489" w14:textId="77777777" w:rsidR="003064E5" w:rsidRDefault="003064E5" w:rsidP="00962258">
      <w:pPr>
        <w:spacing w:after="0" w:line="240" w:lineRule="auto"/>
      </w:pPr>
      <w:r>
        <w:separator/>
      </w:r>
    </w:p>
  </w:endnote>
  <w:endnote w:type="continuationSeparator" w:id="0">
    <w:p w14:paraId="3F8BBA7E" w14:textId="77777777" w:rsidR="003064E5" w:rsidRDefault="003064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2AD35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AC732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1E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1E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A244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DE05A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58C371B" w14:textId="77777777" w:rsidR="00F1715C" w:rsidRDefault="00F1715C" w:rsidP="00D831A3">
          <w:pPr>
            <w:pStyle w:val="Zpat"/>
          </w:pPr>
        </w:p>
      </w:tc>
    </w:tr>
  </w:tbl>
  <w:p w14:paraId="18F9690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0DBD806" wp14:editId="6CFB4A1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73733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F55AA51" wp14:editId="1473E98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BAF1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C9E604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0028A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1E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1E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25A0B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C941A0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8B633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0DC531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F6B916F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CB73CA4" w14:textId="77777777" w:rsidR="00F1715C" w:rsidRDefault="00F1715C" w:rsidP="00460660">
          <w:pPr>
            <w:pStyle w:val="Zpat"/>
          </w:pPr>
        </w:p>
      </w:tc>
    </w:tr>
  </w:tbl>
  <w:p w14:paraId="72E16C9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150342E" wp14:editId="6CEE9D8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98B3F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91E3590" wp14:editId="36F98FF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99336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D0F0D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C6F0E" w14:textId="77777777" w:rsidR="003064E5" w:rsidRDefault="003064E5" w:rsidP="00962258">
      <w:pPr>
        <w:spacing w:after="0" w:line="240" w:lineRule="auto"/>
      </w:pPr>
      <w:r>
        <w:separator/>
      </w:r>
    </w:p>
  </w:footnote>
  <w:footnote w:type="continuationSeparator" w:id="0">
    <w:p w14:paraId="25B9D589" w14:textId="77777777" w:rsidR="003064E5" w:rsidRDefault="003064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EA5C07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4E0AA7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9F8F5B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F66C4E" w14:textId="77777777" w:rsidR="00F1715C" w:rsidRPr="00D6163D" w:rsidRDefault="00F1715C" w:rsidP="00D6163D">
          <w:pPr>
            <w:pStyle w:val="Druhdokumentu"/>
          </w:pPr>
        </w:p>
      </w:tc>
    </w:tr>
  </w:tbl>
  <w:p w14:paraId="77D607D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75A3CF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478AB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2C08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C15158" w14:textId="77777777" w:rsidR="00F1715C" w:rsidRPr="00D6163D" w:rsidRDefault="00F1715C" w:rsidP="00FC6389">
          <w:pPr>
            <w:pStyle w:val="Druhdokumentu"/>
          </w:pPr>
        </w:p>
      </w:tc>
    </w:tr>
    <w:tr w:rsidR="009F392E" w14:paraId="33531D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E198B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AC54D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63E691B" w14:textId="77777777" w:rsidR="009F392E" w:rsidRPr="00D6163D" w:rsidRDefault="009F392E" w:rsidP="00FC6389">
          <w:pPr>
            <w:pStyle w:val="Druhdokumentu"/>
          </w:pPr>
        </w:p>
      </w:tc>
    </w:tr>
  </w:tbl>
  <w:p w14:paraId="16AC32D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DD29C83" wp14:editId="53CB177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285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3DA40F08"/>
    <w:multiLevelType w:val="hybridMultilevel"/>
    <w:tmpl w:val="BF243F36"/>
    <w:lvl w:ilvl="0" w:tplc="04050019">
      <w:start w:val="1"/>
      <w:numFmt w:val="lowerLetter"/>
      <w:lvlText w:val="%1."/>
      <w:lvlJc w:val="left"/>
      <w:pPr>
        <w:ind w:left="11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72" w:hanging="360"/>
      </w:pPr>
    </w:lvl>
    <w:lvl w:ilvl="2" w:tplc="0405001B">
      <w:start w:val="1"/>
      <w:numFmt w:val="lowerRoman"/>
      <w:lvlText w:val="%3."/>
      <w:lvlJc w:val="right"/>
      <w:pPr>
        <w:ind w:left="2592" w:hanging="180"/>
      </w:pPr>
    </w:lvl>
    <w:lvl w:ilvl="3" w:tplc="F4A400DC">
      <w:start w:val="1"/>
      <w:numFmt w:val="lowerLetter"/>
      <w:lvlText w:val="%4."/>
      <w:lvlJc w:val="left"/>
      <w:pPr>
        <w:ind w:left="3312" w:hanging="360"/>
      </w:pPr>
      <w:rPr>
        <w:rFonts w:asciiTheme="minorHAnsi" w:eastAsiaTheme="minorHAnsi" w:hAnsiTheme="minorHAnsi" w:cstheme="minorBidi"/>
      </w:r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4F152D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70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D752337"/>
    <w:multiLevelType w:val="hybridMultilevel"/>
    <w:tmpl w:val="6590A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818962658">
    <w:abstractNumId w:val="1"/>
  </w:num>
  <w:num w:numId="2" w16cid:durableId="391121543">
    <w:abstractNumId w:val="0"/>
  </w:num>
  <w:num w:numId="3" w16cid:durableId="2087073148">
    <w:abstractNumId w:val="2"/>
  </w:num>
  <w:num w:numId="4" w16cid:durableId="448938056">
    <w:abstractNumId w:val="6"/>
  </w:num>
  <w:num w:numId="5" w16cid:durableId="1198816987">
    <w:abstractNumId w:val="4"/>
  </w:num>
  <w:num w:numId="6" w16cid:durableId="1758867342">
    <w:abstractNumId w:val="3"/>
  </w:num>
  <w:num w:numId="7" w16cid:durableId="199649600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C01"/>
    <w:rsid w:val="00072C1E"/>
    <w:rsid w:val="000C5606"/>
    <w:rsid w:val="000E23A7"/>
    <w:rsid w:val="000F3F8F"/>
    <w:rsid w:val="0010693F"/>
    <w:rsid w:val="00114472"/>
    <w:rsid w:val="001550BC"/>
    <w:rsid w:val="001605B9"/>
    <w:rsid w:val="00165465"/>
    <w:rsid w:val="00170EC5"/>
    <w:rsid w:val="001747C1"/>
    <w:rsid w:val="00184743"/>
    <w:rsid w:val="00207DF5"/>
    <w:rsid w:val="00280E07"/>
    <w:rsid w:val="002C31BF"/>
    <w:rsid w:val="002D08B1"/>
    <w:rsid w:val="002E0CD7"/>
    <w:rsid w:val="003064E5"/>
    <w:rsid w:val="00341DCF"/>
    <w:rsid w:val="00357BC6"/>
    <w:rsid w:val="00371A72"/>
    <w:rsid w:val="003956C6"/>
    <w:rsid w:val="003E3CE3"/>
    <w:rsid w:val="00434E7F"/>
    <w:rsid w:val="00441430"/>
    <w:rsid w:val="00450F07"/>
    <w:rsid w:val="00453CD3"/>
    <w:rsid w:val="00460660"/>
    <w:rsid w:val="00486107"/>
    <w:rsid w:val="00491827"/>
    <w:rsid w:val="004B348C"/>
    <w:rsid w:val="004C2ABB"/>
    <w:rsid w:val="004C4399"/>
    <w:rsid w:val="004C5D55"/>
    <w:rsid w:val="004C787C"/>
    <w:rsid w:val="004E143C"/>
    <w:rsid w:val="004E3A53"/>
    <w:rsid w:val="004F20BC"/>
    <w:rsid w:val="004F4B9B"/>
    <w:rsid w:val="004F69EA"/>
    <w:rsid w:val="0050397F"/>
    <w:rsid w:val="00505910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30E74"/>
    <w:rsid w:val="006565DB"/>
    <w:rsid w:val="00660AD3"/>
    <w:rsid w:val="00676C01"/>
    <w:rsid w:val="00677B7F"/>
    <w:rsid w:val="006A5570"/>
    <w:rsid w:val="006A689C"/>
    <w:rsid w:val="006B3D79"/>
    <w:rsid w:val="006D7AFE"/>
    <w:rsid w:val="006E0578"/>
    <w:rsid w:val="006E314D"/>
    <w:rsid w:val="00710723"/>
    <w:rsid w:val="007139D4"/>
    <w:rsid w:val="00723ED1"/>
    <w:rsid w:val="00743525"/>
    <w:rsid w:val="0076286B"/>
    <w:rsid w:val="00763658"/>
    <w:rsid w:val="00766846"/>
    <w:rsid w:val="00773FE8"/>
    <w:rsid w:val="0077673A"/>
    <w:rsid w:val="00776B86"/>
    <w:rsid w:val="007846E1"/>
    <w:rsid w:val="007B570C"/>
    <w:rsid w:val="007C589B"/>
    <w:rsid w:val="007E4A6E"/>
    <w:rsid w:val="007F56A7"/>
    <w:rsid w:val="00807DD0"/>
    <w:rsid w:val="00852FBD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740"/>
    <w:rsid w:val="009849A6"/>
    <w:rsid w:val="0099238F"/>
    <w:rsid w:val="00992D9C"/>
    <w:rsid w:val="00996CB8"/>
    <w:rsid w:val="009B14A9"/>
    <w:rsid w:val="009B2E97"/>
    <w:rsid w:val="009D362A"/>
    <w:rsid w:val="009E07F4"/>
    <w:rsid w:val="009F392E"/>
    <w:rsid w:val="00A16E19"/>
    <w:rsid w:val="00A51776"/>
    <w:rsid w:val="00A51E00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44F6A"/>
    <w:rsid w:val="00C47AE3"/>
    <w:rsid w:val="00C572D1"/>
    <w:rsid w:val="00CD1FC4"/>
    <w:rsid w:val="00D21061"/>
    <w:rsid w:val="00D22D30"/>
    <w:rsid w:val="00D4108E"/>
    <w:rsid w:val="00D6163D"/>
    <w:rsid w:val="00D73D46"/>
    <w:rsid w:val="00D831A3"/>
    <w:rsid w:val="00D871EE"/>
    <w:rsid w:val="00DB66C5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86BA6"/>
    <w:rsid w:val="00FC6389"/>
    <w:rsid w:val="00FE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DBCAFB"/>
  <w14:defaultImageDpi w14:val="32767"/>
  <w15:docId w15:val="{3B7B05D1-2469-4D52-8170-6E7586612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99238F"/>
    <w:rPr>
      <w:rFonts w:ascii="Verdana" w:hAnsi="Verdana"/>
      <w:sz w:val="20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630E7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0E7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0E74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0E7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0E74"/>
    <w:rPr>
      <w:rFonts w:ascii="Verdana" w:hAnsi="Verdana"/>
      <w:b/>
      <w:bCs/>
      <w:sz w:val="20"/>
      <w:szCs w:val="20"/>
    </w:rPr>
  </w:style>
  <w:style w:type="paragraph" w:styleId="Revize">
    <w:name w:val="Revision"/>
    <w:hidden/>
    <w:uiPriority w:val="99"/>
    <w:semiHidden/>
    <w:rsid w:val="00763658"/>
    <w:pPr>
      <w:spacing w:after="0" w:line="240" w:lineRule="auto"/>
    </w:pPr>
    <w:rPr>
      <w:rFonts w:ascii="Verdana" w:hAnsi="Verdana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386654D-1BC9-4687-8745-357BF0008C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44</TotalTime>
  <Pages>2</Pages>
  <Words>869</Words>
  <Characters>5130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12</cp:revision>
  <cp:lastPrinted>2017-11-28T17:18:00Z</cp:lastPrinted>
  <dcterms:created xsi:type="dcterms:W3CDTF">2021-09-29T08:21:00Z</dcterms:created>
  <dcterms:modified xsi:type="dcterms:W3CDTF">2022-07-21T07:12:00Z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